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4C" w:rsidRDefault="004355D1" w:rsidP="0043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D1">
        <w:rPr>
          <w:rFonts w:ascii="Times New Roman" w:hAnsi="Times New Roman" w:cs="Times New Roman"/>
          <w:b/>
          <w:sz w:val="28"/>
          <w:szCs w:val="28"/>
        </w:rPr>
        <w:t>Институт дополнительного профессионального образования</w:t>
      </w:r>
    </w:p>
    <w:p w:rsidR="004355D1" w:rsidRDefault="004355D1" w:rsidP="0043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Воронежский государственный университет</w:t>
      </w:r>
    </w:p>
    <w:p w:rsidR="004355D1" w:rsidRDefault="004355D1" w:rsidP="0043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5D1" w:rsidRDefault="004355D1" w:rsidP="0043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D1">
        <w:rPr>
          <w:rFonts w:ascii="Times New Roman" w:hAnsi="Times New Roman" w:cs="Times New Roman"/>
          <w:b/>
          <w:sz w:val="28"/>
          <w:szCs w:val="28"/>
        </w:rPr>
        <w:t>Программы повышения квалификации в 2014 году</w:t>
      </w:r>
    </w:p>
    <w:p w:rsidR="004355D1" w:rsidRPr="004355D1" w:rsidRDefault="004355D1" w:rsidP="0043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5D1" w:rsidRDefault="004355D1" w:rsidP="0043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D1">
        <w:rPr>
          <w:rFonts w:ascii="Times New Roman" w:hAnsi="Times New Roman" w:cs="Times New Roman"/>
          <w:b/>
          <w:sz w:val="28"/>
          <w:szCs w:val="28"/>
        </w:rPr>
        <w:t>Программы повышения квалификации педагогических работников организаций, осуществляющих образовательную деятельность (108 часов)</w:t>
      </w:r>
    </w:p>
    <w:p w:rsidR="004355D1" w:rsidRPr="004355D1" w:rsidRDefault="004355D1" w:rsidP="0043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5D1" w:rsidRPr="004355D1" w:rsidRDefault="004355D1" w:rsidP="004355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«Использование свободного программного обеспечения в условиях реализации ФГОС» (рук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.ф.-м.н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Борзунов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С.В.);</w:t>
      </w:r>
    </w:p>
    <w:p w:rsidR="004355D1" w:rsidRPr="004355D1" w:rsidRDefault="004355D1" w:rsidP="004355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«Использование электронного обучения и дистанционных технологий в образовательной практике общеобразовательных учреждений» (рук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.т.н., доц.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Толстобров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А.П.);</w:t>
      </w:r>
    </w:p>
    <w:p w:rsidR="004355D1" w:rsidRPr="004355D1" w:rsidRDefault="004355D1" w:rsidP="004355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 xml:space="preserve">«Совершенствование профессиональной компетентности учителя иностранного языка в условиях внедрения в учебный процесс информационно-коммуникационных технологий» (рук.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ил.н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Фененко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4355D1" w:rsidRPr="004355D1" w:rsidRDefault="004355D1" w:rsidP="004355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 xml:space="preserve">«Современная литература в школьном изучении в условиях внедрения в учебный процесс ФГОС нового поколения» (рук.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ил.н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проф. Никонова Т.А.);</w:t>
      </w:r>
    </w:p>
    <w:p w:rsidR="004355D1" w:rsidRPr="004355D1" w:rsidRDefault="004355D1" w:rsidP="004355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«Совершенствование информационно-коммуникационных компетенций учителя математики в условиях внедрения в учебный процесс ФГОС нового поколения» (рук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.ф.-м.н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проф. Баев А.Д.);</w:t>
      </w:r>
    </w:p>
    <w:p w:rsidR="004355D1" w:rsidRPr="004355D1" w:rsidRDefault="004355D1" w:rsidP="004355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«Актуальные проблемы школьного физического образования в условиях перехода на ФГОС» (рук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.ф.-м.н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 Стадная Н.П.);</w:t>
      </w:r>
    </w:p>
    <w:p w:rsidR="004355D1" w:rsidRPr="004355D1" w:rsidRDefault="004355D1" w:rsidP="004355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«Современные проблемы биологии и их освещение в школьном образовании в соответствии с требованиями ФГОС» (рук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.б.н., проф. Попова Т.Н.);</w:t>
      </w:r>
    </w:p>
    <w:p w:rsidR="004355D1" w:rsidRPr="004355D1" w:rsidRDefault="004355D1" w:rsidP="004355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«Современные эколого-аналитические методы контроля окружающей среды» (рук. д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еогр.н., проф. Федотов В.И.);</w:t>
      </w:r>
    </w:p>
    <w:p w:rsidR="004355D1" w:rsidRPr="004355D1" w:rsidRDefault="004355D1" w:rsidP="004355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«Современные подходы к преподаванию физики в школе с учетом введения ФГОС» (рук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.ф.-м.н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Крыловецкий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к.ф.-м.н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Крыловецкая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Т.А.);</w:t>
      </w:r>
    </w:p>
    <w:p w:rsidR="004355D1" w:rsidRPr="00E61010" w:rsidRDefault="00E61010" w:rsidP="00E6101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355D1" w:rsidRPr="00E61010">
        <w:rPr>
          <w:rFonts w:ascii="Times New Roman" w:hAnsi="Times New Roman" w:cs="Times New Roman"/>
          <w:sz w:val="28"/>
          <w:szCs w:val="28"/>
        </w:rPr>
        <w:t>«Преподавание информатики в школе на основе современных информационных технологий в условиях введения ФГОС» (рук</w:t>
      </w:r>
      <w:proofErr w:type="gramStart"/>
      <w:r w:rsidR="004355D1" w:rsidRPr="00E610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55D1" w:rsidRPr="00E6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55D1" w:rsidRPr="00E610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355D1" w:rsidRPr="00E61010">
        <w:rPr>
          <w:rFonts w:ascii="Times New Roman" w:hAnsi="Times New Roman" w:cs="Times New Roman"/>
          <w:sz w:val="28"/>
          <w:szCs w:val="28"/>
        </w:rPr>
        <w:t>.ф.-м.н</w:t>
      </w:r>
      <w:proofErr w:type="spellEnd"/>
      <w:r w:rsidR="004355D1" w:rsidRPr="00E61010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4355D1" w:rsidRPr="00E61010">
        <w:rPr>
          <w:rFonts w:ascii="Times New Roman" w:hAnsi="Times New Roman" w:cs="Times New Roman"/>
          <w:sz w:val="28"/>
          <w:szCs w:val="28"/>
        </w:rPr>
        <w:t>Крыловецкий</w:t>
      </w:r>
      <w:proofErr w:type="spellEnd"/>
      <w:r w:rsidR="004355D1" w:rsidRPr="00E61010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4355D1" w:rsidRPr="00E61010">
        <w:rPr>
          <w:rFonts w:ascii="Times New Roman" w:hAnsi="Times New Roman" w:cs="Times New Roman"/>
          <w:sz w:val="28"/>
          <w:szCs w:val="28"/>
        </w:rPr>
        <w:t>к.ф.-м.н</w:t>
      </w:r>
      <w:proofErr w:type="spellEnd"/>
      <w:r w:rsidR="004355D1" w:rsidRPr="00E61010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4355D1" w:rsidRPr="00E61010">
        <w:rPr>
          <w:rFonts w:ascii="Times New Roman" w:hAnsi="Times New Roman" w:cs="Times New Roman"/>
          <w:sz w:val="28"/>
          <w:szCs w:val="28"/>
        </w:rPr>
        <w:t>Хлебостроев</w:t>
      </w:r>
      <w:proofErr w:type="spellEnd"/>
      <w:r w:rsidR="004355D1" w:rsidRPr="00E61010">
        <w:rPr>
          <w:rFonts w:ascii="Times New Roman" w:hAnsi="Times New Roman" w:cs="Times New Roman"/>
          <w:sz w:val="28"/>
          <w:szCs w:val="28"/>
        </w:rPr>
        <w:t xml:space="preserve"> В.Г.).</w:t>
      </w:r>
    </w:p>
    <w:p w:rsidR="004355D1" w:rsidRDefault="004355D1" w:rsidP="0043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D1" w:rsidRPr="004355D1" w:rsidRDefault="004355D1" w:rsidP="0043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D1">
        <w:rPr>
          <w:rFonts w:ascii="Times New Roman" w:hAnsi="Times New Roman" w:cs="Times New Roman"/>
          <w:b/>
          <w:sz w:val="28"/>
          <w:szCs w:val="28"/>
        </w:rPr>
        <w:t>Программы повышения квалификации научно-педагогических работников и специалистов</w:t>
      </w:r>
    </w:p>
    <w:p w:rsidR="004355D1" w:rsidRPr="004355D1" w:rsidRDefault="004355D1" w:rsidP="00435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 xml:space="preserve">«Академический английский» (212 часов, рук.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ил.н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Быстрых А.В.);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lastRenderedPageBreak/>
        <w:t xml:space="preserve">«Проблемы теории и практики модернизации языкового образования. Подготовка преподавателя иностранного языка в современных условиях» (72 часа, рук.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ил.н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Фененко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 xml:space="preserve">«Коммуникативная компетентность преподавательского корпуса. Подготовка переводчика в условиях современного рынка труда» (72 часа, рук.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ил.н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Княжева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 xml:space="preserve">«Использование новых информационных технологий в совершенствовании образовательных программ в соответствии с требованиями ФГОС» (72 часа, рук.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ил.н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А.А.);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«Международные научные и образовательные проекты. Управление качеством образования» (40 часов, рук. 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ст.н. Акульшина А.В.);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«Технологии управления качеством образования в высшей школе» (48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.п.н., доц.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Кунаковская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Л.А.);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«Использование электронного обучения и дистанционных технологий в образовательной практике вуза» (72 часа,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.т.н., доц.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Толстобров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А.П.);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 xml:space="preserve">«Применение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в прикладных разработках и научных исследованиях» (36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.ф.-м.н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 Митрофанова Е.Ю.);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«Проектирование баз данных» (60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.ф.-м.н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Хлебостроев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В.Г.);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 xml:space="preserve">«Основы программирования на языке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» (40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.ф.-м.н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Хлебостроев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В.Г.);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«Основы программирования на языке С#» (72 часа,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.т.н., доц.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Тюкачев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Н.А.);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«Современные эколого-аналитические методы исследования окружающей среды (междисциплинарная образовательная программа) в условиях внедрения в учебный процесс ФГОС нового поколения» (108 часов, рук. д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еогр.н., проф. Федотов В.И.);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«Управление закупками в рамках контрактной системы» (72 часа,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Л.С.);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«Банковские электронные услуги»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«Банковский менеджмент и маркетинг»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«Банковское законодательство»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«Долгосрочная и краткосрочная финансовая политика»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«Инвестиции»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«Информационная система предприятия»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«Компьютерные информационные технологии в финансовом менеджменте»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«Корпоративные финансы»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lastRenderedPageBreak/>
        <w:t>«Международные стандарты финансовой отчетности»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«Менеджмент продаж»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«Налоги и налогообложение»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«Производственный менеджмент» (24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«Психология управления»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«Техника валютных операций»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«Управление государственной и муниципальной собственностью»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«Финансовый менеджмент»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«Экономический анализ» (20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«Управление проектами» (102 часа,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.т.н., проф. Матвеев М.Г.);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«Системы менеджмента качества» (78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.т.н., проф. Матвеев М.Г.);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«Менеджмент организации: бизнес-процессы» (108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.т.н., проф. Матвеев М.Г.);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«Бизнес-процессы (Деловые процессы)» (212 часов,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.т.н., проф. Матвеев М.Г.);</w:t>
      </w:r>
    </w:p>
    <w:p w:rsidR="004355D1" w:rsidRPr="004355D1" w:rsidRDefault="004355D1" w:rsidP="0043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«Информационно-коммуникационные технологии в образовании» (72 часа, 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.ф.-м.н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4355D1">
        <w:rPr>
          <w:rFonts w:ascii="Times New Roman" w:hAnsi="Times New Roman" w:cs="Times New Roman"/>
          <w:sz w:val="28"/>
          <w:szCs w:val="28"/>
        </w:rPr>
        <w:t>Кургалин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 xml:space="preserve"> С.Д.).</w:t>
      </w:r>
    </w:p>
    <w:p w:rsidR="004355D1" w:rsidRDefault="004355D1" w:rsidP="0043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5D1" w:rsidRDefault="004355D1" w:rsidP="0043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D1">
        <w:rPr>
          <w:rFonts w:ascii="Times New Roman" w:hAnsi="Times New Roman" w:cs="Times New Roman"/>
          <w:b/>
          <w:sz w:val="28"/>
          <w:szCs w:val="28"/>
        </w:rPr>
        <w:t>Программы профессиональной переподготовки работников финансовой сферы (510 часов)</w:t>
      </w:r>
    </w:p>
    <w:p w:rsidR="004355D1" w:rsidRPr="004355D1" w:rsidRDefault="004355D1" w:rsidP="0043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5D1" w:rsidRPr="004355D1" w:rsidRDefault="004355D1" w:rsidP="004355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«Банковское дело» (рук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«Бухгалтерский учет, анализ и аудит» (рук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«Менеджмент организаций» (рук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И.В.);</w:t>
      </w:r>
    </w:p>
    <w:p w:rsidR="004355D1" w:rsidRPr="004355D1" w:rsidRDefault="004355D1" w:rsidP="004355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D1">
        <w:rPr>
          <w:rFonts w:ascii="Times New Roman" w:hAnsi="Times New Roman" w:cs="Times New Roman"/>
          <w:sz w:val="28"/>
          <w:szCs w:val="28"/>
        </w:rPr>
        <w:t>«Финансовый менеджмент» (рук</w:t>
      </w:r>
      <w:proofErr w:type="gramStart"/>
      <w:r w:rsidRPr="00435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5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55D1">
        <w:rPr>
          <w:rFonts w:ascii="Times New Roman" w:hAnsi="Times New Roman" w:cs="Times New Roman"/>
          <w:sz w:val="28"/>
          <w:szCs w:val="28"/>
        </w:rPr>
        <w:t>.э.н</w:t>
      </w:r>
      <w:proofErr w:type="spellEnd"/>
      <w:r w:rsidRPr="004355D1">
        <w:rPr>
          <w:rFonts w:ascii="Times New Roman" w:hAnsi="Times New Roman" w:cs="Times New Roman"/>
          <w:sz w:val="28"/>
          <w:szCs w:val="28"/>
        </w:rPr>
        <w:t>., доц. Шершень И.В.).</w:t>
      </w:r>
    </w:p>
    <w:sectPr w:rsidR="004355D1" w:rsidRPr="004355D1" w:rsidSect="00D8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DF1"/>
    <w:multiLevelType w:val="hybridMultilevel"/>
    <w:tmpl w:val="CDA6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EC8"/>
    <w:multiLevelType w:val="hybridMultilevel"/>
    <w:tmpl w:val="1BD2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64563"/>
    <w:multiLevelType w:val="hybridMultilevel"/>
    <w:tmpl w:val="561E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B350C"/>
    <w:multiLevelType w:val="hybridMultilevel"/>
    <w:tmpl w:val="A0C2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5DD8"/>
    <w:multiLevelType w:val="hybridMultilevel"/>
    <w:tmpl w:val="D982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5D1"/>
    <w:rsid w:val="004355D1"/>
    <w:rsid w:val="00D8304C"/>
    <w:rsid w:val="00E6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4746</Characters>
  <Application>Microsoft Office Word</Application>
  <DocSecurity>0</DocSecurity>
  <Lines>39</Lines>
  <Paragraphs>11</Paragraphs>
  <ScaleCrop>false</ScaleCrop>
  <Company>МУ ЦРО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ЦРО</dc:creator>
  <cp:keywords/>
  <dc:description/>
  <cp:lastModifiedBy>МУ ЦРО</cp:lastModifiedBy>
  <cp:revision>5</cp:revision>
  <dcterms:created xsi:type="dcterms:W3CDTF">2014-10-22T06:45:00Z</dcterms:created>
  <dcterms:modified xsi:type="dcterms:W3CDTF">2014-10-23T13:11:00Z</dcterms:modified>
</cp:coreProperties>
</file>